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F" w:rsidRDefault="00D429DF" w:rsidP="00192611">
      <w:pPr>
        <w:pStyle w:val="NoSpacing"/>
        <w:jc w:val="center"/>
        <w:rPr>
          <w:b/>
          <w:sz w:val="24"/>
          <w:szCs w:val="24"/>
        </w:rPr>
      </w:pPr>
      <w:r w:rsidRPr="00A907BF">
        <w:rPr>
          <w:b/>
          <w:sz w:val="24"/>
          <w:szCs w:val="24"/>
        </w:rPr>
        <w:t>Sanner</w:t>
      </w:r>
      <w:r w:rsidR="00B2795C">
        <w:rPr>
          <w:b/>
          <w:sz w:val="24"/>
          <w:szCs w:val="24"/>
        </w:rPr>
        <w:t>’</w:t>
      </w:r>
      <w:r w:rsidRPr="00A907BF">
        <w:rPr>
          <w:b/>
          <w:sz w:val="24"/>
          <w:szCs w:val="24"/>
        </w:rPr>
        <w:t xml:space="preserve">s Lake </w:t>
      </w:r>
      <w:r w:rsidR="00AC2987" w:rsidRPr="00A907BF">
        <w:rPr>
          <w:b/>
          <w:sz w:val="24"/>
          <w:szCs w:val="24"/>
        </w:rPr>
        <w:t>Woodstock</w:t>
      </w:r>
      <w:r w:rsidRPr="00A907BF">
        <w:rPr>
          <w:b/>
          <w:sz w:val="24"/>
          <w:szCs w:val="24"/>
        </w:rPr>
        <w:t xml:space="preserve"> Match</w:t>
      </w:r>
      <w:r w:rsidR="00DC6520">
        <w:rPr>
          <w:b/>
          <w:sz w:val="24"/>
          <w:szCs w:val="24"/>
        </w:rPr>
        <w:t xml:space="preserve"> Report </w:t>
      </w:r>
      <w:r w:rsidR="00CB3434">
        <w:rPr>
          <w:b/>
          <w:sz w:val="24"/>
          <w:szCs w:val="24"/>
        </w:rPr>
        <w:t>–</w:t>
      </w:r>
      <w:r w:rsidR="00DC6520">
        <w:rPr>
          <w:b/>
          <w:sz w:val="24"/>
          <w:szCs w:val="24"/>
        </w:rPr>
        <w:t xml:space="preserve"> </w:t>
      </w:r>
      <w:r w:rsidR="00DC17B6">
        <w:rPr>
          <w:b/>
          <w:sz w:val="24"/>
          <w:szCs w:val="24"/>
        </w:rPr>
        <w:t>July</w:t>
      </w:r>
      <w:r w:rsidR="00F37822">
        <w:rPr>
          <w:b/>
          <w:sz w:val="24"/>
          <w:szCs w:val="24"/>
        </w:rPr>
        <w:t xml:space="preserve"> 2023</w:t>
      </w:r>
    </w:p>
    <w:p w:rsidR="008F243B" w:rsidRDefault="008F243B" w:rsidP="00AE447C">
      <w:pPr>
        <w:pStyle w:val="NoSpacing"/>
        <w:rPr>
          <w:sz w:val="18"/>
          <w:szCs w:val="18"/>
        </w:rPr>
      </w:pPr>
    </w:p>
    <w:p w:rsidR="00DC17B6" w:rsidRDefault="003E2068" w:rsidP="00AE4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117EB">
        <w:rPr>
          <w:sz w:val="24"/>
          <w:szCs w:val="24"/>
        </w:rPr>
        <w:t xml:space="preserve">afternoon started </w:t>
      </w:r>
      <w:r w:rsidR="001C6B51">
        <w:rPr>
          <w:sz w:val="24"/>
          <w:szCs w:val="24"/>
        </w:rPr>
        <w:t xml:space="preserve">ominously </w:t>
      </w:r>
      <w:r w:rsidR="001117EB">
        <w:rPr>
          <w:sz w:val="24"/>
          <w:szCs w:val="24"/>
        </w:rPr>
        <w:t xml:space="preserve">with </w:t>
      </w:r>
      <w:r w:rsidR="001C6B51">
        <w:rPr>
          <w:sz w:val="24"/>
          <w:szCs w:val="24"/>
        </w:rPr>
        <w:t xml:space="preserve">gathering storm </w:t>
      </w:r>
      <w:r w:rsidR="001117EB">
        <w:rPr>
          <w:sz w:val="24"/>
          <w:szCs w:val="24"/>
        </w:rPr>
        <w:t xml:space="preserve">clouds and random raindrops </w:t>
      </w:r>
      <w:r w:rsidR="001C6B51">
        <w:rPr>
          <w:sz w:val="24"/>
          <w:szCs w:val="24"/>
        </w:rPr>
        <w:t xml:space="preserve">but quickly </w:t>
      </w:r>
      <w:r w:rsidR="004A01B8">
        <w:rPr>
          <w:sz w:val="24"/>
          <w:szCs w:val="24"/>
        </w:rPr>
        <w:t>brightened up with</w:t>
      </w:r>
      <w:r w:rsidR="001117EB">
        <w:rPr>
          <w:sz w:val="24"/>
          <w:szCs w:val="24"/>
        </w:rPr>
        <w:t xml:space="preserve"> blue sky </w:t>
      </w:r>
      <w:r w:rsidR="001C6B51">
        <w:rPr>
          <w:sz w:val="24"/>
          <w:szCs w:val="24"/>
        </w:rPr>
        <w:t xml:space="preserve">and bright sun; either way the heat plus </w:t>
      </w:r>
      <w:r>
        <w:rPr>
          <w:sz w:val="24"/>
          <w:szCs w:val="24"/>
        </w:rPr>
        <w:t xml:space="preserve">humidity </w:t>
      </w:r>
      <w:r w:rsidR="001117EB">
        <w:rPr>
          <w:sz w:val="24"/>
          <w:szCs w:val="24"/>
        </w:rPr>
        <w:t xml:space="preserve">remained constant </w:t>
      </w:r>
      <w:r>
        <w:rPr>
          <w:sz w:val="24"/>
          <w:szCs w:val="24"/>
        </w:rPr>
        <w:t xml:space="preserve">for the </w:t>
      </w:r>
      <w:r w:rsidR="001117EB">
        <w:rPr>
          <w:sz w:val="24"/>
          <w:szCs w:val="24"/>
        </w:rPr>
        <w:t>nine shooters</w:t>
      </w:r>
      <w:r>
        <w:rPr>
          <w:sz w:val="24"/>
          <w:szCs w:val="24"/>
        </w:rPr>
        <w:t xml:space="preserve"> who </w:t>
      </w:r>
      <w:r w:rsidR="001117EB">
        <w:rPr>
          <w:sz w:val="24"/>
          <w:szCs w:val="24"/>
        </w:rPr>
        <w:t>filled up the benches</w:t>
      </w:r>
      <w:r>
        <w:rPr>
          <w:sz w:val="24"/>
          <w:szCs w:val="24"/>
        </w:rPr>
        <w:t xml:space="preserve"> </w:t>
      </w:r>
      <w:r w:rsidR="001117EB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</w:t>
      </w:r>
      <w:r w:rsidR="001117EB">
        <w:rPr>
          <w:sz w:val="24"/>
          <w:szCs w:val="24"/>
        </w:rPr>
        <w:t>July</w:t>
      </w:r>
      <w:r w:rsidR="00174435">
        <w:rPr>
          <w:sz w:val="24"/>
          <w:szCs w:val="24"/>
        </w:rPr>
        <w:t xml:space="preserve"> Woodstock </w:t>
      </w:r>
      <w:r w:rsidR="00E23EE4">
        <w:rPr>
          <w:sz w:val="24"/>
          <w:szCs w:val="24"/>
        </w:rPr>
        <w:t>match at Sanner’s Lake</w:t>
      </w:r>
      <w:r>
        <w:rPr>
          <w:sz w:val="24"/>
          <w:szCs w:val="24"/>
        </w:rPr>
        <w:t xml:space="preserve">.  </w:t>
      </w:r>
      <w:r w:rsidR="001117EB">
        <w:rPr>
          <w:sz w:val="24"/>
          <w:szCs w:val="24"/>
        </w:rPr>
        <w:t>And when the smoke cleared, it was Ron Ferguson</w:t>
      </w:r>
      <w:r w:rsidR="000E0AA9">
        <w:rPr>
          <w:sz w:val="24"/>
          <w:szCs w:val="24"/>
        </w:rPr>
        <w:t xml:space="preserve"> and his</w:t>
      </w:r>
      <w:r w:rsidR="001C6B51">
        <w:rPr>
          <w:sz w:val="24"/>
          <w:szCs w:val="24"/>
        </w:rPr>
        <w:t xml:space="preserve"> FN FAL</w:t>
      </w:r>
      <w:r w:rsidR="001117EB">
        <w:rPr>
          <w:sz w:val="24"/>
          <w:szCs w:val="24"/>
        </w:rPr>
        <w:t xml:space="preserve"> dancing all around the X-ring and proving that consistency pays off</w:t>
      </w:r>
      <w:r w:rsidR="001C6B51">
        <w:rPr>
          <w:sz w:val="24"/>
          <w:szCs w:val="24"/>
        </w:rPr>
        <w:t xml:space="preserve"> in the long run</w:t>
      </w:r>
      <w:r w:rsidR="001117EB">
        <w:rPr>
          <w:sz w:val="24"/>
          <w:szCs w:val="24"/>
        </w:rPr>
        <w:t xml:space="preserve">, taking the top score </w:t>
      </w:r>
      <w:r w:rsidR="001C6B51">
        <w:rPr>
          <w:sz w:val="24"/>
          <w:szCs w:val="24"/>
        </w:rPr>
        <w:t xml:space="preserve">in the combined category </w:t>
      </w:r>
      <w:r w:rsidR="001117EB">
        <w:rPr>
          <w:sz w:val="24"/>
          <w:szCs w:val="24"/>
        </w:rPr>
        <w:t xml:space="preserve">with an excellent 272-0X.  </w:t>
      </w:r>
      <w:r w:rsidR="0029100B">
        <w:rPr>
          <w:sz w:val="24"/>
          <w:szCs w:val="24"/>
        </w:rPr>
        <w:t xml:space="preserve">  </w:t>
      </w:r>
      <w:r w:rsidR="001117EB">
        <w:rPr>
          <w:sz w:val="24"/>
          <w:szCs w:val="24"/>
        </w:rPr>
        <w:t xml:space="preserve">In the individual category, Andrey </w:t>
      </w:r>
      <w:proofErr w:type="spellStart"/>
      <w:r w:rsidR="001117EB">
        <w:rPr>
          <w:sz w:val="24"/>
          <w:szCs w:val="24"/>
        </w:rPr>
        <w:t>Hetmansky</w:t>
      </w:r>
      <w:proofErr w:type="spellEnd"/>
      <w:r w:rsidR="001117EB">
        <w:rPr>
          <w:sz w:val="24"/>
          <w:szCs w:val="24"/>
        </w:rPr>
        <w:t xml:space="preserve"> </w:t>
      </w:r>
      <w:r w:rsidR="001C6B51">
        <w:rPr>
          <w:sz w:val="24"/>
          <w:szCs w:val="24"/>
        </w:rPr>
        <w:t xml:space="preserve">and his M1A </w:t>
      </w:r>
      <w:r w:rsidR="001117EB">
        <w:rPr>
          <w:sz w:val="24"/>
          <w:szCs w:val="24"/>
        </w:rPr>
        <w:t xml:space="preserve">showed that one good string is all it takes to </w:t>
      </w:r>
      <w:r w:rsidR="001C6B51">
        <w:rPr>
          <w:sz w:val="24"/>
          <w:szCs w:val="24"/>
        </w:rPr>
        <w:t>nab</w:t>
      </w:r>
      <w:r w:rsidR="001117EB">
        <w:rPr>
          <w:sz w:val="24"/>
          <w:szCs w:val="24"/>
        </w:rPr>
        <w:t xml:space="preserve"> the top </w:t>
      </w:r>
      <w:r w:rsidR="001C6B51">
        <w:rPr>
          <w:sz w:val="24"/>
          <w:szCs w:val="24"/>
        </w:rPr>
        <w:t>single high score</w:t>
      </w:r>
      <w:r w:rsidR="001117EB">
        <w:rPr>
          <w:sz w:val="24"/>
          <w:szCs w:val="24"/>
        </w:rPr>
        <w:t xml:space="preserve"> with a strong 95-1X.  </w:t>
      </w:r>
      <w:r w:rsidR="00F90134">
        <w:rPr>
          <w:sz w:val="24"/>
          <w:szCs w:val="24"/>
        </w:rPr>
        <w:t xml:space="preserve">See all the </w:t>
      </w:r>
      <w:r w:rsidR="007679BE">
        <w:rPr>
          <w:sz w:val="24"/>
          <w:szCs w:val="24"/>
        </w:rPr>
        <w:t xml:space="preserve">scores and details below.  </w:t>
      </w:r>
      <w:r w:rsidR="00F847BE">
        <w:rPr>
          <w:sz w:val="24"/>
          <w:szCs w:val="24"/>
        </w:rPr>
        <w:t>The next Woodstock match is on</w:t>
      </w:r>
      <w:r w:rsidR="001C6B51">
        <w:rPr>
          <w:sz w:val="24"/>
          <w:szCs w:val="24"/>
        </w:rPr>
        <w:t xml:space="preserve"> August 17</w:t>
      </w:r>
      <w:r w:rsidR="001C6B51" w:rsidRPr="001C6B51">
        <w:rPr>
          <w:sz w:val="24"/>
          <w:szCs w:val="24"/>
          <w:vertAlign w:val="superscript"/>
        </w:rPr>
        <w:t>th</w:t>
      </w:r>
      <w:r w:rsidR="000E0AA9">
        <w:rPr>
          <w:sz w:val="24"/>
          <w:szCs w:val="24"/>
        </w:rPr>
        <w:t xml:space="preserve">; </w:t>
      </w:r>
      <w:r w:rsidR="001C6B51">
        <w:rPr>
          <w:sz w:val="24"/>
          <w:szCs w:val="24"/>
        </w:rPr>
        <w:t xml:space="preserve">grab your vintage rifle and, in the words of the late great </w:t>
      </w:r>
      <w:r w:rsidR="001C6B51" w:rsidRPr="00DC17B6">
        <w:rPr>
          <w:sz w:val="24"/>
          <w:szCs w:val="24"/>
        </w:rPr>
        <w:t xml:space="preserve">Jim </w:t>
      </w:r>
      <w:proofErr w:type="spellStart"/>
      <w:r w:rsidR="001C6B51" w:rsidRPr="00DC17B6">
        <w:rPr>
          <w:sz w:val="24"/>
          <w:szCs w:val="24"/>
        </w:rPr>
        <w:t>Scoutten</w:t>
      </w:r>
      <w:proofErr w:type="spellEnd"/>
      <w:r w:rsidR="001C6B51">
        <w:rPr>
          <w:sz w:val="24"/>
          <w:szCs w:val="24"/>
        </w:rPr>
        <w:t>: “</w:t>
      </w:r>
      <w:r w:rsidR="00DC17B6" w:rsidRPr="00DC17B6">
        <w:rPr>
          <w:sz w:val="24"/>
          <w:szCs w:val="24"/>
        </w:rPr>
        <w:t>shoot safely, shoot often,</w:t>
      </w:r>
      <w:r w:rsidR="001C6B51">
        <w:rPr>
          <w:sz w:val="24"/>
          <w:szCs w:val="24"/>
        </w:rPr>
        <w:t xml:space="preserve"> and keep ‘</w:t>
      </w:r>
      <w:proofErr w:type="spellStart"/>
      <w:r w:rsidR="001C6B51">
        <w:rPr>
          <w:sz w:val="24"/>
          <w:szCs w:val="24"/>
        </w:rPr>
        <w:t>em</w:t>
      </w:r>
      <w:proofErr w:type="spellEnd"/>
      <w:r w:rsidR="001C6B51">
        <w:rPr>
          <w:sz w:val="24"/>
          <w:szCs w:val="24"/>
        </w:rPr>
        <w:t xml:space="preserve"> in the ten ring</w:t>
      </w:r>
      <w:r w:rsidR="000E0AA9">
        <w:rPr>
          <w:sz w:val="24"/>
          <w:szCs w:val="24"/>
        </w:rPr>
        <w:t>!</w:t>
      </w:r>
      <w:r w:rsidR="001C6B51">
        <w:rPr>
          <w:sz w:val="24"/>
          <w:szCs w:val="24"/>
        </w:rPr>
        <w:t xml:space="preserve">”.  </w:t>
      </w:r>
    </w:p>
    <w:p w:rsidR="00B5051B" w:rsidRDefault="00B5051B" w:rsidP="00AE447C">
      <w:pPr>
        <w:pStyle w:val="NoSpacing"/>
        <w:rPr>
          <w:sz w:val="24"/>
          <w:szCs w:val="24"/>
        </w:rPr>
      </w:pPr>
    </w:p>
    <w:p w:rsidR="0084268C" w:rsidRDefault="0084268C" w:rsidP="007F6906">
      <w:pPr>
        <w:pStyle w:val="NoSpacing"/>
        <w:rPr>
          <w:b/>
          <w:sz w:val="24"/>
          <w:szCs w:val="24"/>
        </w:rPr>
      </w:pPr>
      <w:r w:rsidRPr="00B2795C">
        <w:rPr>
          <w:b/>
          <w:sz w:val="24"/>
          <w:szCs w:val="24"/>
        </w:rPr>
        <w:t>Combined Scores:</w:t>
      </w:r>
    </w:p>
    <w:p w:rsidR="0084268C" w:rsidRPr="00F37822" w:rsidRDefault="0084268C" w:rsidP="00F37822">
      <w:pPr>
        <w:pStyle w:val="NoSpacing"/>
        <w:tabs>
          <w:tab w:val="left" w:pos="180"/>
          <w:tab w:val="left" w:pos="9900"/>
        </w:tabs>
        <w:rPr>
          <w:i/>
        </w:rPr>
      </w:pPr>
      <w:r>
        <w:rPr>
          <w:i/>
          <w:sz w:val="24"/>
          <w:szCs w:val="24"/>
        </w:rPr>
        <w:tab/>
      </w:r>
      <w:r w:rsidRPr="00F37822">
        <w:rPr>
          <w:i/>
        </w:rPr>
        <w:t xml:space="preserve">SR-21 Target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1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3"/>
        <w:gridCol w:w="2140"/>
        <w:gridCol w:w="2689"/>
        <w:gridCol w:w="1011"/>
        <w:gridCol w:w="349"/>
        <w:gridCol w:w="976"/>
        <w:gridCol w:w="349"/>
        <w:gridCol w:w="976"/>
        <w:gridCol w:w="349"/>
        <w:gridCol w:w="725"/>
        <w:gridCol w:w="349"/>
      </w:tblGrid>
      <w:tr w:rsidR="0084268C" w:rsidRPr="00A907BF" w:rsidTr="00C85213">
        <w:trPr>
          <w:jc w:val="center"/>
        </w:trPr>
        <w:tc>
          <w:tcPr>
            <w:tcW w:w="953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140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89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1011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="00C85213">
              <w:rPr>
                <w:b/>
                <w:sz w:val="24"/>
                <w:szCs w:val="24"/>
              </w:rPr>
              <w:t xml:space="preserve"> </w:t>
            </w:r>
            <w:r w:rsidRPr="004A22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="00C85213">
              <w:rPr>
                <w:b/>
                <w:sz w:val="24"/>
                <w:szCs w:val="24"/>
              </w:rPr>
              <w:t xml:space="preserve"> </w:t>
            </w:r>
            <w:r w:rsidRPr="004A2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="00C85213">
              <w:rPr>
                <w:b/>
                <w:sz w:val="24"/>
                <w:szCs w:val="24"/>
              </w:rPr>
              <w:t xml:space="preserve"> </w:t>
            </w:r>
            <w:r w:rsidRPr="004A2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C85213" w:rsidRPr="00A907BF" w:rsidTr="00C85213">
        <w:trPr>
          <w:jc w:val="center"/>
        </w:trPr>
        <w:tc>
          <w:tcPr>
            <w:tcW w:w="953" w:type="dxa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0" w:type="dxa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2689" w:type="dxa"/>
            <w:vAlign w:val="bottom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FN FAL</w:t>
            </w:r>
          </w:p>
        </w:tc>
        <w:tc>
          <w:tcPr>
            <w:tcW w:w="1011" w:type="dxa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jc w:val="center"/>
        </w:trPr>
        <w:tc>
          <w:tcPr>
            <w:tcW w:w="953" w:type="dxa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0" w:type="dxa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2689" w:type="dxa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BM 59</w:t>
            </w:r>
          </w:p>
        </w:tc>
        <w:tc>
          <w:tcPr>
            <w:tcW w:w="1011" w:type="dxa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C85213" w:rsidRPr="00A907BF" w:rsidTr="00C85213">
        <w:trPr>
          <w:jc w:val="center"/>
        </w:trPr>
        <w:tc>
          <w:tcPr>
            <w:tcW w:w="953" w:type="dxa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0" w:type="dxa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Alex Chung</w:t>
            </w:r>
          </w:p>
        </w:tc>
        <w:tc>
          <w:tcPr>
            <w:tcW w:w="2689" w:type="dxa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Swedish M96</w:t>
            </w:r>
          </w:p>
        </w:tc>
        <w:tc>
          <w:tcPr>
            <w:tcW w:w="1011" w:type="dxa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jc w:val="center"/>
        </w:trPr>
        <w:tc>
          <w:tcPr>
            <w:tcW w:w="953" w:type="dxa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 xml:space="preserve">Andrey </w:t>
            </w:r>
            <w:proofErr w:type="spellStart"/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Hetmansky</w:t>
            </w:r>
            <w:proofErr w:type="spellEnd"/>
          </w:p>
        </w:tc>
        <w:tc>
          <w:tcPr>
            <w:tcW w:w="2689" w:type="dxa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Springfield M1A</w:t>
            </w:r>
          </w:p>
        </w:tc>
        <w:tc>
          <w:tcPr>
            <w:tcW w:w="1011" w:type="dxa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DC035B" w:rsidRPr="00A907BF" w:rsidTr="001B4825">
        <w:trPr>
          <w:jc w:val="center"/>
        </w:trPr>
        <w:tc>
          <w:tcPr>
            <w:tcW w:w="953" w:type="dxa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Jeremy Hanson</w:t>
            </w:r>
          </w:p>
        </w:tc>
        <w:tc>
          <w:tcPr>
            <w:tcW w:w="2689" w:type="dxa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K98k Mauser</w:t>
            </w:r>
          </w:p>
        </w:tc>
        <w:tc>
          <w:tcPr>
            <w:tcW w:w="1011" w:type="dxa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DC035B" w:rsidRPr="00A907BF" w:rsidTr="00C85213">
        <w:trPr>
          <w:jc w:val="center"/>
        </w:trPr>
        <w:tc>
          <w:tcPr>
            <w:tcW w:w="953" w:type="dxa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2689" w:type="dxa"/>
            <w:vAlign w:val="bottom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Sharps 1874</w:t>
            </w:r>
          </w:p>
        </w:tc>
        <w:tc>
          <w:tcPr>
            <w:tcW w:w="1011" w:type="dxa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DC035B" w:rsidRPr="00A907BF" w:rsidTr="00C85213">
        <w:trPr>
          <w:jc w:val="center"/>
        </w:trPr>
        <w:tc>
          <w:tcPr>
            <w:tcW w:w="953" w:type="dxa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0" w:type="dxa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 xml:space="preserve">Bill </w:t>
            </w:r>
            <w:proofErr w:type="spellStart"/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Franceschini</w:t>
            </w:r>
            <w:proofErr w:type="spellEnd"/>
          </w:p>
        </w:tc>
        <w:tc>
          <w:tcPr>
            <w:tcW w:w="2689" w:type="dxa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Mosin</w:t>
            </w:r>
            <w:proofErr w:type="spellEnd"/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Nagant</w:t>
            </w:r>
            <w:proofErr w:type="spellEnd"/>
          </w:p>
        </w:tc>
        <w:tc>
          <w:tcPr>
            <w:tcW w:w="1011" w:type="dxa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DC035B" w:rsidRPr="00A907BF" w:rsidTr="00C85213">
        <w:trPr>
          <w:jc w:val="center"/>
        </w:trPr>
        <w:tc>
          <w:tcPr>
            <w:tcW w:w="953" w:type="dxa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0" w:type="dxa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 xml:space="preserve">Rick </w:t>
            </w:r>
            <w:proofErr w:type="spellStart"/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Mongello</w:t>
            </w:r>
            <w:proofErr w:type="spellEnd"/>
          </w:p>
        </w:tc>
        <w:tc>
          <w:tcPr>
            <w:tcW w:w="2689" w:type="dxa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Type 56 SKS</w:t>
            </w:r>
          </w:p>
        </w:tc>
        <w:tc>
          <w:tcPr>
            <w:tcW w:w="1011" w:type="dxa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DC035B" w:rsidRPr="00C85213" w:rsidRDefault="00DC035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DC035B" w:rsidRPr="00A907BF" w:rsidTr="00C85213">
        <w:trPr>
          <w:jc w:val="center"/>
        </w:trPr>
        <w:tc>
          <w:tcPr>
            <w:tcW w:w="953" w:type="dxa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0" w:type="dxa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Heisler</w:t>
            </w:r>
            <w:proofErr w:type="spellEnd"/>
          </w:p>
        </w:tc>
        <w:tc>
          <w:tcPr>
            <w:tcW w:w="2689" w:type="dxa"/>
            <w:vAlign w:val="center"/>
          </w:tcPr>
          <w:p w:rsidR="00DC035B" w:rsidRPr="00C85213" w:rsidRDefault="00DC035B" w:rsidP="005D59B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Egyptian </w:t>
            </w:r>
            <w:r w:rsidRPr="00C85213">
              <w:rPr>
                <w:rFonts w:ascii="Calibri" w:hAnsi="Calibri"/>
                <w:color w:val="000000"/>
                <w:sz w:val="24"/>
                <w:szCs w:val="24"/>
              </w:rPr>
              <w:t>Hakim Rifle</w:t>
            </w:r>
          </w:p>
        </w:tc>
        <w:tc>
          <w:tcPr>
            <w:tcW w:w="5084" w:type="dxa"/>
            <w:gridSpan w:val="8"/>
            <w:vAlign w:val="center"/>
          </w:tcPr>
          <w:p w:rsidR="00DC035B" w:rsidRPr="00C85213" w:rsidRDefault="001A02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</w:t>
            </w:r>
            <w:r w:rsidR="00DC035B" w:rsidRPr="00C85213">
              <w:rPr>
                <w:rFonts w:ascii="Calibri" w:hAnsi="Calibri"/>
                <w:color w:val="000000"/>
                <w:sz w:val="24"/>
                <w:szCs w:val="24"/>
              </w:rPr>
              <w:t>ithdrew, disabled rifle</w:t>
            </w:r>
          </w:p>
        </w:tc>
      </w:tr>
    </w:tbl>
    <w:p w:rsidR="00C85213" w:rsidRDefault="0084268C" w:rsidP="00C85213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Pr="00A233EA">
        <w:rPr>
          <w:sz w:val="20"/>
          <w:szCs w:val="20"/>
        </w:rPr>
        <w:t xml:space="preserve">300 total points possible.  </w:t>
      </w:r>
      <w:r w:rsidRPr="00A233EA">
        <w:rPr>
          <w:rFonts w:eastAsia="Times New Roman" w:cs="Times New Roman"/>
          <w:color w:val="000000"/>
          <w:sz w:val="20"/>
          <w:szCs w:val="20"/>
        </w:rPr>
        <w:t xml:space="preserve">Ties broken by X's and then by highest individual string. </w:t>
      </w:r>
      <w:r>
        <w:rPr>
          <w:b/>
          <w:sz w:val="24"/>
          <w:szCs w:val="24"/>
        </w:rPr>
        <w:t xml:space="preserve"> </w:t>
      </w:r>
    </w:p>
    <w:p w:rsidR="00C85213" w:rsidRDefault="00C85213" w:rsidP="00C85213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</w:p>
    <w:p w:rsidR="00C85213" w:rsidRDefault="00C85213" w:rsidP="00C85213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972300" cy="37445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720_160203 (1024x55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:rsidR="00F90134" w:rsidRDefault="00F90134" w:rsidP="007F6906">
      <w:pPr>
        <w:pStyle w:val="NoSpacing"/>
        <w:rPr>
          <w:b/>
          <w:sz w:val="24"/>
          <w:szCs w:val="24"/>
        </w:rPr>
      </w:pPr>
    </w:p>
    <w:p w:rsidR="007F6906" w:rsidRDefault="007F6906" w:rsidP="007F6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Individual</w:t>
      </w:r>
      <w:r w:rsidRPr="00B2795C">
        <w:rPr>
          <w:b/>
          <w:sz w:val="24"/>
          <w:szCs w:val="24"/>
        </w:rPr>
        <w:t xml:space="preserve"> Scores:</w:t>
      </w:r>
    </w:p>
    <w:p w:rsidR="00312E6B" w:rsidRPr="00533692" w:rsidRDefault="00312E6B" w:rsidP="007F6906">
      <w:pPr>
        <w:pStyle w:val="NoSpacing"/>
        <w:rPr>
          <w:i/>
          <w:sz w:val="20"/>
          <w:szCs w:val="20"/>
        </w:rPr>
      </w:pPr>
    </w:p>
    <w:p w:rsidR="00E32057" w:rsidRPr="00F37822" w:rsidRDefault="00E32057" w:rsidP="00C85213">
      <w:pPr>
        <w:pStyle w:val="NoSpacing"/>
        <w:tabs>
          <w:tab w:val="left" w:pos="900"/>
          <w:tab w:val="left" w:pos="9090"/>
        </w:tabs>
      </w:pPr>
      <w:r>
        <w:rPr>
          <w:i/>
          <w:sz w:val="20"/>
          <w:szCs w:val="20"/>
        </w:rPr>
        <w:tab/>
      </w:r>
      <w:r w:rsidRPr="00F37822">
        <w:rPr>
          <w:i/>
        </w:rPr>
        <w:t xml:space="preserve">SR-21 Target </w:t>
      </w:r>
      <w:r w:rsidR="00F37822">
        <w:rPr>
          <w:i/>
        </w:rPr>
        <w:t xml:space="preserve">  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3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2892"/>
        <w:gridCol w:w="1780"/>
        <w:gridCol w:w="2125"/>
        <w:gridCol w:w="766"/>
        <w:gridCol w:w="553"/>
      </w:tblGrid>
      <w:tr w:rsidR="00E32057" w:rsidRPr="00A907BF" w:rsidTr="00C85213">
        <w:trPr>
          <w:trHeight w:val="144"/>
          <w:jc w:val="center"/>
        </w:trPr>
        <w:tc>
          <w:tcPr>
            <w:tcW w:w="993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892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0" w:type="auto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Caliber</w:t>
            </w:r>
          </w:p>
        </w:tc>
        <w:tc>
          <w:tcPr>
            <w:tcW w:w="0" w:type="auto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53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X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sz w:val="24"/>
                <w:szCs w:val="24"/>
              </w:rPr>
            </w:pPr>
            <w:r w:rsidRPr="00C85213">
              <w:rPr>
                <w:sz w:val="24"/>
                <w:szCs w:val="24"/>
              </w:rPr>
              <w:t xml:space="preserve">Andrey </w:t>
            </w:r>
            <w:proofErr w:type="spellStart"/>
            <w:r w:rsidRPr="00C85213">
              <w:rPr>
                <w:sz w:val="24"/>
                <w:szCs w:val="24"/>
              </w:rPr>
              <w:t>Hetmansky</w:t>
            </w:r>
            <w:proofErr w:type="spellEnd"/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sz w:val="24"/>
                <w:szCs w:val="24"/>
              </w:rPr>
            </w:pPr>
            <w:r w:rsidRPr="00C85213">
              <w:rPr>
                <w:sz w:val="24"/>
                <w:szCs w:val="24"/>
              </w:rPr>
              <w:t>Springfield M1A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sz w:val="24"/>
                <w:szCs w:val="24"/>
              </w:rPr>
            </w:pPr>
            <w:r w:rsidRPr="00C85213">
              <w:rPr>
                <w:sz w:val="24"/>
                <w:szCs w:val="24"/>
              </w:rPr>
              <w:t>.308 Winchester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sz w:val="24"/>
                <w:szCs w:val="24"/>
              </w:rPr>
            </w:pPr>
            <w:r w:rsidRPr="00C85213">
              <w:rPr>
                <w:sz w:val="24"/>
                <w:szCs w:val="24"/>
              </w:rPr>
              <w:t>95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sz w:val="24"/>
                <w:szCs w:val="24"/>
              </w:rPr>
            </w:pPr>
            <w:r w:rsidRPr="00C85213">
              <w:rPr>
                <w:sz w:val="24"/>
                <w:szCs w:val="24"/>
              </w:rPr>
              <w:t>1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85213">
              <w:rPr>
                <w:color w:val="000000"/>
                <w:sz w:val="24"/>
                <w:szCs w:val="24"/>
              </w:rPr>
              <w:t>BM 59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FN FAL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sz w:val="24"/>
                <w:szCs w:val="24"/>
              </w:rPr>
            </w:pPr>
            <w:r w:rsidRPr="00C85213">
              <w:rPr>
                <w:sz w:val="24"/>
                <w:szCs w:val="24"/>
              </w:rPr>
              <w:t>Ron Ferguson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sz w:val="24"/>
                <w:szCs w:val="24"/>
              </w:rPr>
            </w:pPr>
            <w:r w:rsidRPr="00C85213">
              <w:rPr>
                <w:sz w:val="24"/>
                <w:szCs w:val="24"/>
              </w:rPr>
              <w:t>FN FAL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sz w:val="24"/>
                <w:szCs w:val="24"/>
              </w:rPr>
            </w:pPr>
            <w:r w:rsidRPr="00C85213">
              <w:rPr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BM 59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2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FN FAL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BM 59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Alex Chung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Swedish M96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6.5×55 Swedish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Jeremy Hanson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K98k Mauser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8mm Mauser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1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Alex Chung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Swedish M96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6.5×55 Swedish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Sharps 1874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.45-70 Government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 xml:space="preserve">Andrey </w:t>
            </w:r>
            <w:proofErr w:type="spellStart"/>
            <w:r w:rsidRPr="00C85213">
              <w:rPr>
                <w:color w:val="000000"/>
                <w:sz w:val="24"/>
                <w:szCs w:val="24"/>
              </w:rPr>
              <w:t>Hetmansky</w:t>
            </w:r>
            <w:proofErr w:type="spellEnd"/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Springfield M1A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.308 Winchester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Alex Chung</w:t>
            </w:r>
          </w:p>
        </w:tc>
        <w:tc>
          <w:tcPr>
            <w:tcW w:w="0" w:type="auto"/>
            <w:vAlign w:val="bottom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Swedish M96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6.5×55 Swedish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Jeremy Hanson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K98k Mauser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8mm Mauser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sz w:val="24"/>
                <w:szCs w:val="24"/>
              </w:rPr>
            </w:pPr>
            <w:r w:rsidRPr="00C85213">
              <w:rPr>
                <w:sz w:val="24"/>
                <w:szCs w:val="24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sz w:val="24"/>
                <w:szCs w:val="24"/>
              </w:rPr>
            </w:pPr>
            <w:r w:rsidRPr="00C85213">
              <w:rPr>
                <w:sz w:val="24"/>
                <w:szCs w:val="24"/>
              </w:rPr>
              <w:t>Sharps 1874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sz w:val="24"/>
                <w:szCs w:val="24"/>
              </w:rPr>
            </w:pPr>
            <w:r w:rsidRPr="00C85213">
              <w:rPr>
                <w:sz w:val="24"/>
                <w:szCs w:val="24"/>
              </w:rPr>
              <w:t>.45-70 Government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Sharps 1874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.45-70 Government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 xml:space="preserve">Bill </w:t>
            </w:r>
            <w:proofErr w:type="spellStart"/>
            <w:r w:rsidRPr="00C85213">
              <w:rPr>
                <w:color w:val="000000"/>
                <w:sz w:val="24"/>
                <w:szCs w:val="24"/>
              </w:rPr>
              <w:t>Franceschini</w:t>
            </w:r>
            <w:proofErr w:type="spellEnd"/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5213">
              <w:rPr>
                <w:color w:val="000000"/>
                <w:sz w:val="24"/>
                <w:szCs w:val="24"/>
              </w:rPr>
              <w:t>Mosin</w:t>
            </w:r>
            <w:proofErr w:type="spellEnd"/>
            <w:r w:rsidRPr="00C85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213">
              <w:rPr>
                <w:color w:val="000000"/>
                <w:sz w:val="24"/>
                <w:szCs w:val="24"/>
              </w:rPr>
              <w:t>Nagant</w:t>
            </w:r>
            <w:proofErr w:type="spellEnd"/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7.62x54mmR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Jeremy Hanson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K98k Mauser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8mm Mauser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1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 xml:space="preserve">Rick </w:t>
            </w:r>
            <w:proofErr w:type="spellStart"/>
            <w:r w:rsidRPr="00C85213">
              <w:rPr>
                <w:color w:val="000000"/>
                <w:sz w:val="24"/>
                <w:szCs w:val="24"/>
              </w:rPr>
              <w:t>Mongello</w:t>
            </w:r>
            <w:proofErr w:type="spellEnd"/>
          </w:p>
        </w:tc>
        <w:tc>
          <w:tcPr>
            <w:tcW w:w="0" w:type="auto"/>
            <w:vAlign w:val="bottom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Type 56 SKS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7.62×39mm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sz w:val="24"/>
                <w:szCs w:val="24"/>
              </w:rPr>
            </w:pPr>
            <w:r w:rsidRPr="00C85213">
              <w:rPr>
                <w:sz w:val="24"/>
                <w:szCs w:val="24"/>
              </w:rPr>
              <w:t xml:space="preserve">Andrey </w:t>
            </w:r>
            <w:proofErr w:type="spellStart"/>
            <w:r w:rsidRPr="00C85213">
              <w:rPr>
                <w:sz w:val="24"/>
                <w:szCs w:val="24"/>
              </w:rPr>
              <w:t>Hetmansky</w:t>
            </w:r>
            <w:proofErr w:type="spellEnd"/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sz w:val="24"/>
                <w:szCs w:val="24"/>
              </w:rPr>
            </w:pPr>
            <w:r w:rsidRPr="00C85213">
              <w:rPr>
                <w:sz w:val="24"/>
                <w:szCs w:val="24"/>
              </w:rPr>
              <w:t>Springfield M1A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sz w:val="24"/>
                <w:szCs w:val="24"/>
              </w:rPr>
            </w:pPr>
            <w:r w:rsidRPr="00C85213">
              <w:rPr>
                <w:sz w:val="24"/>
                <w:szCs w:val="24"/>
              </w:rPr>
              <w:t>.308 Winchester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 xml:space="preserve">Bill </w:t>
            </w:r>
            <w:proofErr w:type="spellStart"/>
            <w:r w:rsidRPr="00C85213">
              <w:rPr>
                <w:color w:val="000000"/>
                <w:sz w:val="24"/>
                <w:szCs w:val="24"/>
              </w:rPr>
              <w:t>Franceschini</w:t>
            </w:r>
            <w:proofErr w:type="spellEnd"/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5213">
              <w:rPr>
                <w:color w:val="000000"/>
                <w:sz w:val="24"/>
                <w:szCs w:val="24"/>
              </w:rPr>
              <w:t>Mosin</w:t>
            </w:r>
            <w:proofErr w:type="spellEnd"/>
            <w:r w:rsidRPr="00C85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213">
              <w:rPr>
                <w:color w:val="000000"/>
                <w:sz w:val="24"/>
                <w:szCs w:val="24"/>
              </w:rPr>
              <w:t>Nagant</w:t>
            </w:r>
            <w:proofErr w:type="spellEnd"/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7.62x54mmR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 xml:space="preserve">Bill </w:t>
            </w:r>
            <w:proofErr w:type="spellStart"/>
            <w:r w:rsidRPr="00C85213">
              <w:rPr>
                <w:color w:val="000000"/>
                <w:sz w:val="24"/>
                <w:szCs w:val="24"/>
              </w:rPr>
              <w:t>Franceschini</w:t>
            </w:r>
            <w:proofErr w:type="spellEnd"/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5213">
              <w:rPr>
                <w:color w:val="000000"/>
                <w:sz w:val="24"/>
                <w:szCs w:val="24"/>
              </w:rPr>
              <w:t>Mosin</w:t>
            </w:r>
            <w:proofErr w:type="spellEnd"/>
            <w:r w:rsidRPr="00C852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213">
              <w:rPr>
                <w:color w:val="000000"/>
                <w:sz w:val="24"/>
                <w:szCs w:val="24"/>
              </w:rPr>
              <w:t>Nagant</w:t>
            </w:r>
            <w:proofErr w:type="spellEnd"/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7.62x54mmR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 xml:space="preserve">Rick </w:t>
            </w:r>
            <w:proofErr w:type="spellStart"/>
            <w:r w:rsidRPr="00C85213">
              <w:rPr>
                <w:color w:val="000000"/>
                <w:sz w:val="24"/>
                <w:szCs w:val="24"/>
              </w:rPr>
              <w:t>Mongello</w:t>
            </w:r>
            <w:proofErr w:type="spellEnd"/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Type 56 SKS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7.62×39mm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5213" w:rsidRPr="00A907BF" w:rsidTr="00C85213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92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 xml:space="preserve">Rick </w:t>
            </w:r>
            <w:proofErr w:type="spellStart"/>
            <w:r w:rsidRPr="00C85213">
              <w:rPr>
                <w:color w:val="000000"/>
                <w:sz w:val="24"/>
                <w:szCs w:val="24"/>
              </w:rPr>
              <w:t>Mongello</w:t>
            </w:r>
            <w:proofErr w:type="spellEnd"/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Type 56 SKS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7.62×39mm</w:t>
            </w:r>
          </w:p>
        </w:tc>
        <w:tc>
          <w:tcPr>
            <w:tcW w:w="0" w:type="auto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" w:type="dxa"/>
            <w:vAlign w:val="center"/>
          </w:tcPr>
          <w:p w:rsidR="00C85213" w:rsidRPr="00C85213" w:rsidRDefault="00C85213">
            <w:pPr>
              <w:jc w:val="center"/>
              <w:rPr>
                <w:color w:val="000000"/>
                <w:sz w:val="24"/>
                <w:szCs w:val="24"/>
              </w:rPr>
            </w:pPr>
            <w:r w:rsidRPr="00C85213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32057" w:rsidRDefault="00E32057" w:rsidP="00E32057">
      <w:pPr>
        <w:pStyle w:val="NoSpacing"/>
        <w:tabs>
          <w:tab w:val="left" w:pos="900"/>
          <w:tab w:val="left" w:pos="9270"/>
        </w:tabs>
        <w:rPr>
          <w:rFonts w:eastAsia="Times New Roman" w:cs="Times New Roman"/>
          <w:color w:val="000000"/>
          <w:sz w:val="18"/>
          <w:szCs w:val="18"/>
        </w:rPr>
      </w:pPr>
      <w:r w:rsidRPr="00A907BF">
        <w:rPr>
          <w:sz w:val="24"/>
          <w:szCs w:val="24"/>
        </w:rPr>
        <w:tab/>
      </w:r>
      <w:proofErr w:type="gramStart"/>
      <w:r w:rsidRPr="00885ED8">
        <w:rPr>
          <w:sz w:val="18"/>
          <w:szCs w:val="18"/>
        </w:rPr>
        <w:t>100 points possible.</w:t>
      </w:r>
      <w:proofErr w:type="gramEnd"/>
      <w:r w:rsidRPr="00885ED8">
        <w:rPr>
          <w:sz w:val="18"/>
          <w:szCs w:val="18"/>
        </w:rPr>
        <w:t xml:space="preserve">  </w:t>
      </w:r>
      <w:r w:rsidRPr="00885ED8">
        <w:rPr>
          <w:rFonts w:eastAsia="Times New Roman" w:cs="Times New Roman"/>
          <w:color w:val="000000"/>
          <w:sz w:val="18"/>
          <w:szCs w:val="18"/>
        </w:rPr>
        <w:t xml:space="preserve">Ties broken by X's and then by fewest hits of lowest value. 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829A8" w:rsidRDefault="00C85213" w:rsidP="00E32057">
      <w:pPr>
        <w:pStyle w:val="NoSpacing"/>
        <w:tabs>
          <w:tab w:val="left" w:pos="900"/>
          <w:tab w:val="left" w:pos="9270"/>
        </w:tabs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622256" cy="88296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720_165102 (768x102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256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A8" w:rsidRDefault="006829A8" w:rsidP="007F6906">
      <w:pPr>
        <w:pStyle w:val="NoSpacing"/>
        <w:tabs>
          <w:tab w:val="left" w:pos="900"/>
          <w:tab w:val="left" w:pos="9270"/>
        </w:tabs>
        <w:jc w:val="center"/>
        <w:rPr>
          <w:rFonts w:eastAsia="Times New Roman" w:cs="Times New Roman"/>
          <w:color w:val="000000"/>
          <w:sz w:val="18"/>
          <w:szCs w:val="18"/>
        </w:rPr>
      </w:pPr>
    </w:p>
    <w:sectPr w:rsidR="006829A8" w:rsidSect="00885ED8">
      <w:pgSz w:w="12240" w:h="15840"/>
      <w:pgMar w:top="720" w:right="54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64" w:rsidRDefault="00503A64" w:rsidP="001A5AA7">
      <w:pPr>
        <w:spacing w:after="0" w:line="240" w:lineRule="auto"/>
      </w:pPr>
      <w:r>
        <w:separator/>
      </w:r>
    </w:p>
  </w:endnote>
  <w:endnote w:type="continuationSeparator" w:id="0">
    <w:p w:rsidR="00503A64" w:rsidRDefault="00503A64" w:rsidP="001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64" w:rsidRDefault="00503A64" w:rsidP="001A5AA7">
      <w:pPr>
        <w:spacing w:after="0" w:line="240" w:lineRule="auto"/>
      </w:pPr>
      <w:r>
        <w:separator/>
      </w:r>
    </w:p>
  </w:footnote>
  <w:footnote w:type="continuationSeparator" w:id="0">
    <w:p w:rsidR="00503A64" w:rsidRDefault="00503A64" w:rsidP="001A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F"/>
    <w:rsid w:val="000052D8"/>
    <w:rsid w:val="00005F66"/>
    <w:rsid w:val="00006CE9"/>
    <w:rsid w:val="00006DA7"/>
    <w:rsid w:val="00013691"/>
    <w:rsid w:val="00014165"/>
    <w:rsid w:val="00014AF2"/>
    <w:rsid w:val="00016E4E"/>
    <w:rsid w:val="00021E52"/>
    <w:rsid w:val="00025DC5"/>
    <w:rsid w:val="000305F6"/>
    <w:rsid w:val="0003126D"/>
    <w:rsid w:val="00032534"/>
    <w:rsid w:val="00036F18"/>
    <w:rsid w:val="00037265"/>
    <w:rsid w:val="0005101B"/>
    <w:rsid w:val="00052768"/>
    <w:rsid w:val="0005302C"/>
    <w:rsid w:val="000553C5"/>
    <w:rsid w:val="000640C8"/>
    <w:rsid w:val="000649EB"/>
    <w:rsid w:val="00064AA4"/>
    <w:rsid w:val="000653EA"/>
    <w:rsid w:val="000655C2"/>
    <w:rsid w:val="0006584F"/>
    <w:rsid w:val="00065CEE"/>
    <w:rsid w:val="0006738E"/>
    <w:rsid w:val="000704E3"/>
    <w:rsid w:val="00070B6A"/>
    <w:rsid w:val="00071EF8"/>
    <w:rsid w:val="00076E1C"/>
    <w:rsid w:val="00077311"/>
    <w:rsid w:val="00081E6F"/>
    <w:rsid w:val="00083ED3"/>
    <w:rsid w:val="0009001E"/>
    <w:rsid w:val="000927D2"/>
    <w:rsid w:val="00094AC8"/>
    <w:rsid w:val="00097AF3"/>
    <w:rsid w:val="00097CFC"/>
    <w:rsid w:val="000A0662"/>
    <w:rsid w:val="000A43A7"/>
    <w:rsid w:val="000A4613"/>
    <w:rsid w:val="000A7390"/>
    <w:rsid w:val="000B421E"/>
    <w:rsid w:val="000B4CFF"/>
    <w:rsid w:val="000C0507"/>
    <w:rsid w:val="000C3B5A"/>
    <w:rsid w:val="000D3072"/>
    <w:rsid w:val="000D3FA3"/>
    <w:rsid w:val="000E0AA9"/>
    <w:rsid w:val="000E1DC8"/>
    <w:rsid w:val="000E4108"/>
    <w:rsid w:val="000E7666"/>
    <w:rsid w:val="000F45CC"/>
    <w:rsid w:val="000F69E9"/>
    <w:rsid w:val="00105309"/>
    <w:rsid w:val="0011150D"/>
    <w:rsid w:val="001117EB"/>
    <w:rsid w:val="0011742A"/>
    <w:rsid w:val="001206E7"/>
    <w:rsid w:val="00126568"/>
    <w:rsid w:val="00131461"/>
    <w:rsid w:val="00132FA9"/>
    <w:rsid w:val="00140A54"/>
    <w:rsid w:val="00150B1B"/>
    <w:rsid w:val="0015644D"/>
    <w:rsid w:val="00157061"/>
    <w:rsid w:val="00162165"/>
    <w:rsid w:val="00171EEB"/>
    <w:rsid w:val="001731D4"/>
    <w:rsid w:val="00174435"/>
    <w:rsid w:val="00181819"/>
    <w:rsid w:val="001860AA"/>
    <w:rsid w:val="00190905"/>
    <w:rsid w:val="00191578"/>
    <w:rsid w:val="00192611"/>
    <w:rsid w:val="001A02D2"/>
    <w:rsid w:val="001A5654"/>
    <w:rsid w:val="001A5AA7"/>
    <w:rsid w:val="001B1887"/>
    <w:rsid w:val="001B469E"/>
    <w:rsid w:val="001C25C0"/>
    <w:rsid w:val="001C6B51"/>
    <w:rsid w:val="001D0BA2"/>
    <w:rsid w:val="001D31A7"/>
    <w:rsid w:val="001E16FC"/>
    <w:rsid w:val="001E3196"/>
    <w:rsid w:val="001E5ACB"/>
    <w:rsid w:val="001E757A"/>
    <w:rsid w:val="00200BDE"/>
    <w:rsid w:val="00202186"/>
    <w:rsid w:val="002067AF"/>
    <w:rsid w:val="00207C1D"/>
    <w:rsid w:val="00210D61"/>
    <w:rsid w:val="00211ED2"/>
    <w:rsid w:val="002172C4"/>
    <w:rsid w:val="0022030C"/>
    <w:rsid w:val="002205C9"/>
    <w:rsid w:val="002208BE"/>
    <w:rsid w:val="0022443D"/>
    <w:rsid w:val="002263F2"/>
    <w:rsid w:val="00232894"/>
    <w:rsid w:val="002448E6"/>
    <w:rsid w:val="002464D9"/>
    <w:rsid w:val="00246876"/>
    <w:rsid w:val="00251654"/>
    <w:rsid w:val="00256604"/>
    <w:rsid w:val="00256BF3"/>
    <w:rsid w:val="002602C7"/>
    <w:rsid w:val="002620B0"/>
    <w:rsid w:val="00276910"/>
    <w:rsid w:val="00281072"/>
    <w:rsid w:val="00284DE8"/>
    <w:rsid w:val="0029100B"/>
    <w:rsid w:val="002935E1"/>
    <w:rsid w:val="002942B8"/>
    <w:rsid w:val="00296032"/>
    <w:rsid w:val="002A4D56"/>
    <w:rsid w:val="002A5776"/>
    <w:rsid w:val="002A6D10"/>
    <w:rsid w:val="002B1727"/>
    <w:rsid w:val="002B1CB6"/>
    <w:rsid w:val="002B254B"/>
    <w:rsid w:val="002B3A9F"/>
    <w:rsid w:val="002B4A3D"/>
    <w:rsid w:val="002B5407"/>
    <w:rsid w:val="002B5E5B"/>
    <w:rsid w:val="002B5F2A"/>
    <w:rsid w:val="002B77F7"/>
    <w:rsid w:val="002C3400"/>
    <w:rsid w:val="002C5403"/>
    <w:rsid w:val="002D3C53"/>
    <w:rsid w:val="002F1C94"/>
    <w:rsid w:val="002F2A6A"/>
    <w:rsid w:val="002F3FEF"/>
    <w:rsid w:val="002F630F"/>
    <w:rsid w:val="002F7FC0"/>
    <w:rsid w:val="0030373D"/>
    <w:rsid w:val="0030393B"/>
    <w:rsid w:val="003060C1"/>
    <w:rsid w:val="00311AD9"/>
    <w:rsid w:val="00312E6B"/>
    <w:rsid w:val="00312F3B"/>
    <w:rsid w:val="00314D55"/>
    <w:rsid w:val="003173B5"/>
    <w:rsid w:val="003225A1"/>
    <w:rsid w:val="00327D81"/>
    <w:rsid w:val="003323C4"/>
    <w:rsid w:val="0033246D"/>
    <w:rsid w:val="00335D48"/>
    <w:rsid w:val="003423BB"/>
    <w:rsid w:val="00343ADC"/>
    <w:rsid w:val="0034401B"/>
    <w:rsid w:val="003516C4"/>
    <w:rsid w:val="003538AB"/>
    <w:rsid w:val="0035615D"/>
    <w:rsid w:val="00356EC4"/>
    <w:rsid w:val="00361F6F"/>
    <w:rsid w:val="00362ED3"/>
    <w:rsid w:val="003714F0"/>
    <w:rsid w:val="00375DF6"/>
    <w:rsid w:val="00377506"/>
    <w:rsid w:val="00380498"/>
    <w:rsid w:val="00380659"/>
    <w:rsid w:val="003834A7"/>
    <w:rsid w:val="00383BB0"/>
    <w:rsid w:val="003853E8"/>
    <w:rsid w:val="003854EC"/>
    <w:rsid w:val="003872F2"/>
    <w:rsid w:val="00387357"/>
    <w:rsid w:val="003920D8"/>
    <w:rsid w:val="00393E96"/>
    <w:rsid w:val="003A2480"/>
    <w:rsid w:val="003A3560"/>
    <w:rsid w:val="003A6A90"/>
    <w:rsid w:val="003B3B72"/>
    <w:rsid w:val="003B3D9E"/>
    <w:rsid w:val="003B6580"/>
    <w:rsid w:val="003C2F1E"/>
    <w:rsid w:val="003C3D4C"/>
    <w:rsid w:val="003C6CF6"/>
    <w:rsid w:val="003D4A8B"/>
    <w:rsid w:val="003D6DEA"/>
    <w:rsid w:val="003D73AF"/>
    <w:rsid w:val="003E1832"/>
    <w:rsid w:val="003E2068"/>
    <w:rsid w:val="003E2268"/>
    <w:rsid w:val="003E31E1"/>
    <w:rsid w:val="003E3C5D"/>
    <w:rsid w:val="003E4148"/>
    <w:rsid w:val="003E6228"/>
    <w:rsid w:val="003E6689"/>
    <w:rsid w:val="003E761E"/>
    <w:rsid w:val="003E7A3A"/>
    <w:rsid w:val="003F3F93"/>
    <w:rsid w:val="003F4A42"/>
    <w:rsid w:val="003F4AA6"/>
    <w:rsid w:val="00402BE0"/>
    <w:rsid w:val="00404CAA"/>
    <w:rsid w:val="00404ECB"/>
    <w:rsid w:val="00406D64"/>
    <w:rsid w:val="00406E89"/>
    <w:rsid w:val="004176C3"/>
    <w:rsid w:val="00420450"/>
    <w:rsid w:val="00423CD2"/>
    <w:rsid w:val="00424440"/>
    <w:rsid w:val="00424AEF"/>
    <w:rsid w:val="00426CD6"/>
    <w:rsid w:val="004346F5"/>
    <w:rsid w:val="00435988"/>
    <w:rsid w:val="004501D4"/>
    <w:rsid w:val="0045194A"/>
    <w:rsid w:val="00452DE3"/>
    <w:rsid w:val="00456D1C"/>
    <w:rsid w:val="00461355"/>
    <w:rsid w:val="00462092"/>
    <w:rsid w:val="00465789"/>
    <w:rsid w:val="00470411"/>
    <w:rsid w:val="00475D6A"/>
    <w:rsid w:val="00477871"/>
    <w:rsid w:val="004821C3"/>
    <w:rsid w:val="00483743"/>
    <w:rsid w:val="00483772"/>
    <w:rsid w:val="00486F5A"/>
    <w:rsid w:val="00494426"/>
    <w:rsid w:val="00494484"/>
    <w:rsid w:val="00495F34"/>
    <w:rsid w:val="00496535"/>
    <w:rsid w:val="004975C0"/>
    <w:rsid w:val="004A01B8"/>
    <w:rsid w:val="004A22D0"/>
    <w:rsid w:val="004A33C7"/>
    <w:rsid w:val="004B26DA"/>
    <w:rsid w:val="004B64B4"/>
    <w:rsid w:val="004C04EC"/>
    <w:rsid w:val="004C154B"/>
    <w:rsid w:val="004C263A"/>
    <w:rsid w:val="004C3819"/>
    <w:rsid w:val="004C66F4"/>
    <w:rsid w:val="004D0195"/>
    <w:rsid w:val="004D1C4D"/>
    <w:rsid w:val="004D38F3"/>
    <w:rsid w:val="004D39EB"/>
    <w:rsid w:val="004E040E"/>
    <w:rsid w:val="004E2448"/>
    <w:rsid w:val="004E52FC"/>
    <w:rsid w:val="004F2807"/>
    <w:rsid w:val="004F678E"/>
    <w:rsid w:val="005020AF"/>
    <w:rsid w:val="00503A64"/>
    <w:rsid w:val="00507A1C"/>
    <w:rsid w:val="00511E33"/>
    <w:rsid w:val="00512EF5"/>
    <w:rsid w:val="0051530F"/>
    <w:rsid w:val="00520088"/>
    <w:rsid w:val="00521D1A"/>
    <w:rsid w:val="00522641"/>
    <w:rsid w:val="00524EDB"/>
    <w:rsid w:val="00533692"/>
    <w:rsid w:val="0053392C"/>
    <w:rsid w:val="005339D1"/>
    <w:rsid w:val="00534180"/>
    <w:rsid w:val="00534BA3"/>
    <w:rsid w:val="00537DEA"/>
    <w:rsid w:val="0054328A"/>
    <w:rsid w:val="00544D13"/>
    <w:rsid w:val="00545184"/>
    <w:rsid w:val="00546D69"/>
    <w:rsid w:val="00547A3F"/>
    <w:rsid w:val="005506DD"/>
    <w:rsid w:val="005600FE"/>
    <w:rsid w:val="005618E6"/>
    <w:rsid w:val="005643D1"/>
    <w:rsid w:val="00565C3A"/>
    <w:rsid w:val="00566BE7"/>
    <w:rsid w:val="00572223"/>
    <w:rsid w:val="005740BB"/>
    <w:rsid w:val="00577E17"/>
    <w:rsid w:val="005811F9"/>
    <w:rsid w:val="00586CC9"/>
    <w:rsid w:val="00595BBB"/>
    <w:rsid w:val="005A0913"/>
    <w:rsid w:val="005A4BE1"/>
    <w:rsid w:val="005A6D90"/>
    <w:rsid w:val="005B0B94"/>
    <w:rsid w:val="005B0F40"/>
    <w:rsid w:val="005B48E2"/>
    <w:rsid w:val="005B5C98"/>
    <w:rsid w:val="005B5E39"/>
    <w:rsid w:val="005B6FE8"/>
    <w:rsid w:val="005C5113"/>
    <w:rsid w:val="005D000E"/>
    <w:rsid w:val="005D2E8D"/>
    <w:rsid w:val="005D4B24"/>
    <w:rsid w:val="005E2A40"/>
    <w:rsid w:val="005E2CD7"/>
    <w:rsid w:val="005E3094"/>
    <w:rsid w:val="005E337A"/>
    <w:rsid w:val="005E3FB9"/>
    <w:rsid w:val="005F200B"/>
    <w:rsid w:val="0060020A"/>
    <w:rsid w:val="00601EEA"/>
    <w:rsid w:val="0060254E"/>
    <w:rsid w:val="00606068"/>
    <w:rsid w:val="00610223"/>
    <w:rsid w:val="006115B0"/>
    <w:rsid w:val="006119A6"/>
    <w:rsid w:val="00615337"/>
    <w:rsid w:val="00615D5D"/>
    <w:rsid w:val="006223F3"/>
    <w:rsid w:val="0062645B"/>
    <w:rsid w:val="006320BB"/>
    <w:rsid w:val="00632A1D"/>
    <w:rsid w:val="006433C0"/>
    <w:rsid w:val="00644F02"/>
    <w:rsid w:val="0064515E"/>
    <w:rsid w:val="00647C81"/>
    <w:rsid w:val="0065039A"/>
    <w:rsid w:val="006506F7"/>
    <w:rsid w:val="006543D0"/>
    <w:rsid w:val="00656610"/>
    <w:rsid w:val="00657E70"/>
    <w:rsid w:val="00661A9A"/>
    <w:rsid w:val="006650FE"/>
    <w:rsid w:val="006660DF"/>
    <w:rsid w:val="00670C5B"/>
    <w:rsid w:val="00671F27"/>
    <w:rsid w:val="00680A49"/>
    <w:rsid w:val="006829A8"/>
    <w:rsid w:val="0068723A"/>
    <w:rsid w:val="00692153"/>
    <w:rsid w:val="00696F56"/>
    <w:rsid w:val="006A2ACC"/>
    <w:rsid w:val="006A30A4"/>
    <w:rsid w:val="006A674F"/>
    <w:rsid w:val="006A6788"/>
    <w:rsid w:val="006B15E0"/>
    <w:rsid w:val="006B4704"/>
    <w:rsid w:val="006B6959"/>
    <w:rsid w:val="006C66EF"/>
    <w:rsid w:val="006D0906"/>
    <w:rsid w:val="006D2377"/>
    <w:rsid w:val="006E1E40"/>
    <w:rsid w:val="006E54C4"/>
    <w:rsid w:val="006E5F7C"/>
    <w:rsid w:val="006E723C"/>
    <w:rsid w:val="006E7D8F"/>
    <w:rsid w:val="006F0899"/>
    <w:rsid w:val="006F1FCC"/>
    <w:rsid w:val="006F3A9F"/>
    <w:rsid w:val="006F4743"/>
    <w:rsid w:val="00700573"/>
    <w:rsid w:val="0070376F"/>
    <w:rsid w:val="0070538A"/>
    <w:rsid w:val="007109F9"/>
    <w:rsid w:val="00711061"/>
    <w:rsid w:val="0071232C"/>
    <w:rsid w:val="00713058"/>
    <w:rsid w:val="00715651"/>
    <w:rsid w:val="00717B92"/>
    <w:rsid w:val="00723A44"/>
    <w:rsid w:val="00724ED2"/>
    <w:rsid w:val="00725DD3"/>
    <w:rsid w:val="00727A72"/>
    <w:rsid w:val="0073008D"/>
    <w:rsid w:val="00734B8A"/>
    <w:rsid w:val="007404FD"/>
    <w:rsid w:val="0075443F"/>
    <w:rsid w:val="00766D80"/>
    <w:rsid w:val="007679BE"/>
    <w:rsid w:val="007765F4"/>
    <w:rsid w:val="007776A0"/>
    <w:rsid w:val="0078155E"/>
    <w:rsid w:val="00783792"/>
    <w:rsid w:val="00784D02"/>
    <w:rsid w:val="00785504"/>
    <w:rsid w:val="0078720C"/>
    <w:rsid w:val="007A351B"/>
    <w:rsid w:val="007A51F4"/>
    <w:rsid w:val="007A5803"/>
    <w:rsid w:val="007A7593"/>
    <w:rsid w:val="007C4884"/>
    <w:rsid w:val="007C6BA1"/>
    <w:rsid w:val="007C7229"/>
    <w:rsid w:val="007D26C8"/>
    <w:rsid w:val="007D3D43"/>
    <w:rsid w:val="007D68A9"/>
    <w:rsid w:val="007D6C72"/>
    <w:rsid w:val="007E175A"/>
    <w:rsid w:val="007E370B"/>
    <w:rsid w:val="007E3A57"/>
    <w:rsid w:val="007F102B"/>
    <w:rsid w:val="007F5A2A"/>
    <w:rsid w:val="007F6906"/>
    <w:rsid w:val="00801BD1"/>
    <w:rsid w:val="00804ADB"/>
    <w:rsid w:val="008078A4"/>
    <w:rsid w:val="00810CD4"/>
    <w:rsid w:val="00821026"/>
    <w:rsid w:val="00827D08"/>
    <w:rsid w:val="008323FC"/>
    <w:rsid w:val="008326F4"/>
    <w:rsid w:val="00833E1E"/>
    <w:rsid w:val="00834BAA"/>
    <w:rsid w:val="0084268C"/>
    <w:rsid w:val="008448E0"/>
    <w:rsid w:val="00846B38"/>
    <w:rsid w:val="00850C8F"/>
    <w:rsid w:val="00851D8D"/>
    <w:rsid w:val="00857378"/>
    <w:rsid w:val="008573D6"/>
    <w:rsid w:val="00857973"/>
    <w:rsid w:val="008613AE"/>
    <w:rsid w:val="00862C98"/>
    <w:rsid w:val="00863024"/>
    <w:rsid w:val="00867E77"/>
    <w:rsid w:val="0087017A"/>
    <w:rsid w:val="008777AA"/>
    <w:rsid w:val="00882289"/>
    <w:rsid w:val="00885ED8"/>
    <w:rsid w:val="00887049"/>
    <w:rsid w:val="0089256D"/>
    <w:rsid w:val="008943CD"/>
    <w:rsid w:val="00894F3B"/>
    <w:rsid w:val="008979D5"/>
    <w:rsid w:val="00897FF6"/>
    <w:rsid w:val="008A116C"/>
    <w:rsid w:val="008B68E4"/>
    <w:rsid w:val="008B738B"/>
    <w:rsid w:val="008B7F6E"/>
    <w:rsid w:val="008C207C"/>
    <w:rsid w:val="008C3EFF"/>
    <w:rsid w:val="008C496C"/>
    <w:rsid w:val="008C56E0"/>
    <w:rsid w:val="008C598D"/>
    <w:rsid w:val="008C5B8A"/>
    <w:rsid w:val="008C6FC2"/>
    <w:rsid w:val="008D04CD"/>
    <w:rsid w:val="008D16A5"/>
    <w:rsid w:val="008D3402"/>
    <w:rsid w:val="008D4178"/>
    <w:rsid w:val="008D5466"/>
    <w:rsid w:val="008D6EFA"/>
    <w:rsid w:val="008E25A3"/>
    <w:rsid w:val="008E2D93"/>
    <w:rsid w:val="008E6966"/>
    <w:rsid w:val="008F0E9C"/>
    <w:rsid w:val="008F243B"/>
    <w:rsid w:val="00900E0C"/>
    <w:rsid w:val="00900E52"/>
    <w:rsid w:val="00902439"/>
    <w:rsid w:val="00902606"/>
    <w:rsid w:val="009028BB"/>
    <w:rsid w:val="0090333B"/>
    <w:rsid w:val="00911AC1"/>
    <w:rsid w:val="009177D4"/>
    <w:rsid w:val="00921769"/>
    <w:rsid w:val="00921CBE"/>
    <w:rsid w:val="00922687"/>
    <w:rsid w:val="00922959"/>
    <w:rsid w:val="009270CF"/>
    <w:rsid w:val="00930535"/>
    <w:rsid w:val="00930FF2"/>
    <w:rsid w:val="0093457E"/>
    <w:rsid w:val="00937A83"/>
    <w:rsid w:val="00940FA3"/>
    <w:rsid w:val="00941B34"/>
    <w:rsid w:val="00941CAA"/>
    <w:rsid w:val="0094249D"/>
    <w:rsid w:val="009426D7"/>
    <w:rsid w:val="00944466"/>
    <w:rsid w:val="00944BF0"/>
    <w:rsid w:val="009459D3"/>
    <w:rsid w:val="009501BF"/>
    <w:rsid w:val="00952FBF"/>
    <w:rsid w:val="00954E4B"/>
    <w:rsid w:val="00954E4C"/>
    <w:rsid w:val="0095699E"/>
    <w:rsid w:val="00964DF6"/>
    <w:rsid w:val="00965781"/>
    <w:rsid w:val="00965ABC"/>
    <w:rsid w:val="00970A26"/>
    <w:rsid w:val="00971090"/>
    <w:rsid w:val="009739D4"/>
    <w:rsid w:val="00975971"/>
    <w:rsid w:val="0097717A"/>
    <w:rsid w:val="00983066"/>
    <w:rsid w:val="0099587D"/>
    <w:rsid w:val="009975C2"/>
    <w:rsid w:val="00997DDD"/>
    <w:rsid w:val="009A17B4"/>
    <w:rsid w:val="009A2764"/>
    <w:rsid w:val="009A3006"/>
    <w:rsid w:val="009A417F"/>
    <w:rsid w:val="009B0208"/>
    <w:rsid w:val="009B0622"/>
    <w:rsid w:val="009B1A79"/>
    <w:rsid w:val="009B3645"/>
    <w:rsid w:val="009C0EE0"/>
    <w:rsid w:val="009C18F6"/>
    <w:rsid w:val="009C4260"/>
    <w:rsid w:val="009C48E0"/>
    <w:rsid w:val="009C7FEA"/>
    <w:rsid w:val="009D33CE"/>
    <w:rsid w:val="009D40A0"/>
    <w:rsid w:val="009D566E"/>
    <w:rsid w:val="009E0B85"/>
    <w:rsid w:val="009E1508"/>
    <w:rsid w:val="009F0B77"/>
    <w:rsid w:val="009F1681"/>
    <w:rsid w:val="009F4038"/>
    <w:rsid w:val="00A061D6"/>
    <w:rsid w:val="00A11586"/>
    <w:rsid w:val="00A13D99"/>
    <w:rsid w:val="00A159B0"/>
    <w:rsid w:val="00A16F4D"/>
    <w:rsid w:val="00A21109"/>
    <w:rsid w:val="00A233EA"/>
    <w:rsid w:val="00A242D6"/>
    <w:rsid w:val="00A30642"/>
    <w:rsid w:val="00A31772"/>
    <w:rsid w:val="00A31B4A"/>
    <w:rsid w:val="00A33595"/>
    <w:rsid w:val="00A37220"/>
    <w:rsid w:val="00A40BB3"/>
    <w:rsid w:val="00A52D15"/>
    <w:rsid w:val="00A64996"/>
    <w:rsid w:val="00A65D54"/>
    <w:rsid w:val="00A66617"/>
    <w:rsid w:val="00A66789"/>
    <w:rsid w:val="00A725B0"/>
    <w:rsid w:val="00A76E37"/>
    <w:rsid w:val="00A810C6"/>
    <w:rsid w:val="00A84ABC"/>
    <w:rsid w:val="00A907BF"/>
    <w:rsid w:val="00A91B65"/>
    <w:rsid w:val="00A92A2D"/>
    <w:rsid w:val="00A96959"/>
    <w:rsid w:val="00A9741E"/>
    <w:rsid w:val="00AA0018"/>
    <w:rsid w:val="00AA082C"/>
    <w:rsid w:val="00AA0F7F"/>
    <w:rsid w:val="00AA13AF"/>
    <w:rsid w:val="00AA6250"/>
    <w:rsid w:val="00AA7990"/>
    <w:rsid w:val="00AB229F"/>
    <w:rsid w:val="00AB50AF"/>
    <w:rsid w:val="00AC084B"/>
    <w:rsid w:val="00AC2987"/>
    <w:rsid w:val="00AD0E57"/>
    <w:rsid w:val="00AD766B"/>
    <w:rsid w:val="00AE2A80"/>
    <w:rsid w:val="00AE447C"/>
    <w:rsid w:val="00AF1414"/>
    <w:rsid w:val="00AF1EA4"/>
    <w:rsid w:val="00AF3421"/>
    <w:rsid w:val="00AF7EC9"/>
    <w:rsid w:val="00B07E87"/>
    <w:rsid w:val="00B1131F"/>
    <w:rsid w:val="00B12560"/>
    <w:rsid w:val="00B15FF6"/>
    <w:rsid w:val="00B16AF2"/>
    <w:rsid w:val="00B20490"/>
    <w:rsid w:val="00B261F7"/>
    <w:rsid w:val="00B2795C"/>
    <w:rsid w:val="00B3328B"/>
    <w:rsid w:val="00B35199"/>
    <w:rsid w:val="00B35A01"/>
    <w:rsid w:val="00B41874"/>
    <w:rsid w:val="00B422EE"/>
    <w:rsid w:val="00B4591D"/>
    <w:rsid w:val="00B47952"/>
    <w:rsid w:val="00B5051B"/>
    <w:rsid w:val="00B50C24"/>
    <w:rsid w:val="00B52D93"/>
    <w:rsid w:val="00B53CE9"/>
    <w:rsid w:val="00B56337"/>
    <w:rsid w:val="00B65374"/>
    <w:rsid w:val="00B674EF"/>
    <w:rsid w:val="00B73ADB"/>
    <w:rsid w:val="00B7794A"/>
    <w:rsid w:val="00B8291C"/>
    <w:rsid w:val="00B8313B"/>
    <w:rsid w:val="00B9101C"/>
    <w:rsid w:val="00B9335C"/>
    <w:rsid w:val="00B95A44"/>
    <w:rsid w:val="00BB10EE"/>
    <w:rsid w:val="00BB2E84"/>
    <w:rsid w:val="00BC0023"/>
    <w:rsid w:val="00BC0528"/>
    <w:rsid w:val="00BD2E47"/>
    <w:rsid w:val="00BD3A25"/>
    <w:rsid w:val="00BD6EC2"/>
    <w:rsid w:val="00BE0D6D"/>
    <w:rsid w:val="00BE233A"/>
    <w:rsid w:val="00BE2A6B"/>
    <w:rsid w:val="00BE6910"/>
    <w:rsid w:val="00BE6B25"/>
    <w:rsid w:val="00BE7245"/>
    <w:rsid w:val="00BE7D4C"/>
    <w:rsid w:val="00BF0620"/>
    <w:rsid w:val="00BF0C4C"/>
    <w:rsid w:val="00BF3879"/>
    <w:rsid w:val="00BF5820"/>
    <w:rsid w:val="00C042BA"/>
    <w:rsid w:val="00C045A3"/>
    <w:rsid w:val="00C05540"/>
    <w:rsid w:val="00C11510"/>
    <w:rsid w:val="00C17411"/>
    <w:rsid w:val="00C22FB5"/>
    <w:rsid w:val="00C23777"/>
    <w:rsid w:val="00C241E8"/>
    <w:rsid w:val="00C26075"/>
    <w:rsid w:val="00C32480"/>
    <w:rsid w:val="00C32AB7"/>
    <w:rsid w:val="00C36D32"/>
    <w:rsid w:val="00C415CB"/>
    <w:rsid w:val="00C53BC5"/>
    <w:rsid w:val="00C567C7"/>
    <w:rsid w:val="00C57D9F"/>
    <w:rsid w:val="00C60A1D"/>
    <w:rsid w:val="00C611E0"/>
    <w:rsid w:val="00C746C1"/>
    <w:rsid w:val="00C80C8B"/>
    <w:rsid w:val="00C81217"/>
    <w:rsid w:val="00C85213"/>
    <w:rsid w:val="00C86D95"/>
    <w:rsid w:val="00C912C4"/>
    <w:rsid w:val="00C920A2"/>
    <w:rsid w:val="00C9367E"/>
    <w:rsid w:val="00C97007"/>
    <w:rsid w:val="00C976CD"/>
    <w:rsid w:val="00C97EF9"/>
    <w:rsid w:val="00CA1121"/>
    <w:rsid w:val="00CA23BE"/>
    <w:rsid w:val="00CA42D0"/>
    <w:rsid w:val="00CA6470"/>
    <w:rsid w:val="00CA776B"/>
    <w:rsid w:val="00CA7F91"/>
    <w:rsid w:val="00CB077D"/>
    <w:rsid w:val="00CB3434"/>
    <w:rsid w:val="00CC29E0"/>
    <w:rsid w:val="00CC62FC"/>
    <w:rsid w:val="00CD67B4"/>
    <w:rsid w:val="00CE17D7"/>
    <w:rsid w:val="00CE265A"/>
    <w:rsid w:val="00CE2D44"/>
    <w:rsid w:val="00CF68AB"/>
    <w:rsid w:val="00CF7212"/>
    <w:rsid w:val="00D0214D"/>
    <w:rsid w:val="00D02B5E"/>
    <w:rsid w:val="00D05BB5"/>
    <w:rsid w:val="00D137E1"/>
    <w:rsid w:val="00D15A4C"/>
    <w:rsid w:val="00D20028"/>
    <w:rsid w:val="00D20887"/>
    <w:rsid w:val="00D20936"/>
    <w:rsid w:val="00D24D94"/>
    <w:rsid w:val="00D31322"/>
    <w:rsid w:val="00D37A94"/>
    <w:rsid w:val="00D418EA"/>
    <w:rsid w:val="00D41C46"/>
    <w:rsid w:val="00D429DF"/>
    <w:rsid w:val="00D42B8B"/>
    <w:rsid w:val="00D44825"/>
    <w:rsid w:val="00D50C3C"/>
    <w:rsid w:val="00D525B7"/>
    <w:rsid w:val="00D527B9"/>
    <w:rsid w:val="00D54A73"/>
    <w:rsid w:val="00D555A5"/>
    <w:rsid w:val="00D57FF4"/>
    <w:rsid w:val="00D62E1E"/>
    <w:rsid w:val="00D654FE"/>
    <w:rsid w:val="00D65D22"/>
    <w:rsid w:val="00D678C9"/>
    <w:rsid w:val="00D67C4A"/>
    <w:rsid w:val="00D83B4D"/>
    <w:rsid w:val="00D844E8"/>
    <w:rsid w:val="00D91BAB"/>
    <w:rsid w:val="00D928C2"/>
    <w:rsid w:val="00D93AC7"/>
    <w:rsid w:val="00DA064A"/>
    <w:rsid w:val="00DA58FA"/>
    <w:rsid w:val="00DB1059"/>
    <w:rsid w:val="00DB19E8"/>
    <w:rsid w:val="00DB3B68"/>
    <w:rsid w:val="00DC035B"/>
    <w:rsid w:val="00DC1594"/>
    <w:rsid w:val="00DC17B6"/>
    <w:rsid w:val="00DC2248"/>
    <w:rsid w:val="00DC2C21"/>
    <w:rsid w:val="00DC4AC8"/>
    <w:rsid w:val="00DC5558"/>
    <w:rsid w:val="00DC6520"/>
    <w:rsid w:val="00DC68BB"/>
    <w:rsid w:val="00DD2713"/>
    <w:rsid w:val="00DE12CC"/>
    <w:rsid w:val="00DE19E9"/>
    <w:rsid w:val="00DE2F46"/>
    <w:rsid w:val="00DE649B"/>
    <w:rsid w:val="00DE6596"/>
    <w:rsid w:val="00DF20D8"/>
    <w:rsid w:val="00DF51F2"/>
    <w:rsid w:val="00DF537A"/>
    <w:rsid w:val="00E01CBC"/>
    <w:rsid w:val="00E038F9"/>
    <w:rsid w:val="00E108FC"/>
    <w:rsid w:val="00E12639"/>
    <w:rsid w:val="00E12B06"/>
    <w:rsid w:val="00E1613F"/>
    <w:rsid w:val="00E23EE4"/>
    <w:rsid w:val="00E314BB"/>
    <w:rsid w:val="00E3156B"/>
    <w:rsid w:val="00E32057"/>
    <w:rsid w:val="00E328F3"/>
    <w:rsid w:val="00E36906"/>
    <w:rsid w:val="00E4030B"/>
    <w:rsid w:val="00E477A7"/>
    <w:rsid w:val="00E5084C"/>
    <w:rsid w:val="00E539CB"/>
    <w:rsid w:val="00E572E1"/>
    <w:rsid w:val="00E622D7"/>
    <w:rsid w:val="00E650BA"/>
    <w:rsid w:val="00E654F6"/>
    <w:rsid w:val="00E679EF"/>
    <w:rsid w:val="00E71257"/>
    <w:rsid w:val="00E71BA6"/>
    <w:rsid w:val="00E741D8"/>
    <w:rsid w:val="00E7596E"/>
    <w:rsid w:val="00E75EA1"/>
    <w:rsid w:val="00E7618F"/>
    <w:rsid w:val="00E7626C"/>
    <w:rsid w:val="00E848B9"/>
    <w:rsid w:val="00E856A3"/>
    <w:rsid w:val="00E873B8"/>
    <w:rsid w:val="00E91D42"/>
    <w:rsid w:val="00E92BA0"/>
    <w:rsid w:val="00E94972"/>
    <w:rsid w:val="00E96455"/>
    <w:rsid w:val="00E97DFE"/>
    <w:rsid w:val="00EA0D7E"/>
    <w:rsid w:val="00EA2F76"/>
    <w:rsid w:val="00EA405E"/>
    <w:rsid w:val="00EA468F"/>
    <w:rsid w:val="00EB0793"/>
    <w:rsid w:val="00EB1591"/>
    <w:rsid w:val="00EB51A6"/>
    <w:rsid w:val="00EB540B"/>
    <w:rsid w:val="00EB6F58"/>
    <w:rsid w:val="00EC62C2"/>
    <w:rsid w:val="00ED09FA"/>
    <w:rsid w:val="00ED755F"/>
    <w:rsid w:val="00ED75C4"/>
    <w:rsid w:val="00EE5070"/>
    <w:rsid w:val="00EE7414"/>
    <w:rsid w:val="00EE750B"/>
    <w:rsid w:val="00EF0D72"/>
    <w:rsid w:val="00EF1278"/>
    <w:rsid w:val="00EF1601"/>
    <w:rsid w:val="00EF1C48"/>
    <w:rsid w:val="00F0132F"/>
    <w:rsid w:val="00F03A44"/>
    <w:rsid w:val="00F12E87"/>
    <w:rsid w:val="00F15DC8"/>
    <w:rsid w:val="00F2100B"/>
    <w:rsid w:val="00F2130E"/>
    <w:rsid w:val="00F23613"/>
    <w:rsid w:val="00F23992"/>
    <w:rsid w:val="00F24C7C"/>
    <w:rsid w:val="00F32AB6"/>
    <w:rsid w:val="00F3547D"/>
    <w:rsid w:val="00F37822"/>
    <w:rsid w:val="00F4102F"/>
    <w:rsid w:val="00F42AF9"/>
    <w:rsid w:val="00F47311"/>
    <w:rsid w:val="00F54BB2"/>
    <w:rsid w:val="00F57D77"/>
    <w:rsid w:val="00F63175"/>
    <w:rsid w:val="00F76186"/>
    <w:rsid w:val="00F83438"/>
    <w:rsid w:val="00F8473D"/>
    <w:rsid w:val="00F847BE"/>
    <w:rsid w:val="00F90134"/>
    <w:rsid w:val="00F909E3"/>
    <w:rsid w:val="00FA35DE"/>
    <w:rsid w:val="00FA4BBA"/>
    <w:rsid w:val="00FA7952"/>
    <w:rsid w:val="00FB0C7E"/>
    <w:rsid w:val="00FB209C"/>
    <w:rsid w:val="00FB53C7"/>
    <w:rsid w:val="00FB78F7"/>
    <w:rsid w:val="00FB7F88"/>
    <w:rsid w:val="00FC219B"/>
    <w:rsid w:val="00FC3691"/>
    <w:rsid w:val="00FC4E74"/>
    <w:rsid w:val="00FD4F60"/>
    <w:rsid w:val="00FD59EE"/>
    <w:rsid w:val="00FE2557"/>
    <w:rsid w:val="00FE3FD4"/>
    <w:rsid w:val="00FE4CBD"/>
    <w:rsid w:val="00FE6A73"/>
    <w:rsid w:val="00FE75D9"/>
    <w:rsid w:val="00FF20B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D8AA-6761-4B1E-AE59-3299187B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2918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MaryLaptop</dc:creator>
  <cp:lastModifiedBy>Swierczek</cp:lastModifiedBy>
  <cp:revision>13</cp:revision>
  <dcterms:created xsi:type="dcterms:W3CDTF">2023-07-19T18:32:00Z</dcterms:created>
  <dcterms:modified xsi:type="dcterms:W3CDTF">2023-09-24T00:14:00Z</dcterms:modified>
</cp:coreProperties>
</file>